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535" w:rsidRDefault="00384535" w:rsidP="00EA509E">
      <w:pPr>
        <w:rPr>
          <w:rFonts w:hint="cs"/>
          <w:rtl/>
        </w:rPr>
      </w:pPr>
    </w:p>
    <w:p w:rsidR="00206EC0" w:rsidRDefault="00206EC0" w:rsidP="00EA509E">
      <w:pPr>
        <w:rPr>
          <w:rFonts w:hint="cs"/>
          <w:rtl/>
        </w:rPr>
      </w:pPr>
    </w:p>
    <w:p w:rsidR="00206EC0" w:rsidRDefault="00206EC0" w:rsidP="00EA509E">
      <w:pPr>
        <w:rPr>
          <w:rFonts w:hint="cs"/>
          <w:rtl/>
        </w:rPr>
      </w:pPr>
    </w:p>
    <w:p w:rsidR="00206EC0" w:rsidRDefault="00206EC0" w:rsidP="00EA509E">
      <w:pPr>
        <w:rPr>
          <w:rFonts w:hint="cs"/>
          <w:rtl/>
        </w:rPr>
      </w:pPr>
    </w:p>
    <w:p w:rsidR="00206EC0" w:rsidRDefault="00206EC0" w:rsidP="00206EC0">
      <w:pPr>
        <w:jc w:val="center"/>
        <w:rPr>
          <w:rFonts w:hint="cs"/>
          <w:sz w:val="40"/>
          <w:szCs w:val="40"/>
          <w:rtl/>
        </w:rPr>
      </w:pPr>
      <w:r w:rsidRPr="00206EC0">
        <w:rPr>
          <w:rFonts w:hint="cs"/>
          <w:sz w:val="40"/>
          <w:szCs w:val="40"/>
          <w:rtl/>
        </w:rPr>
        <w:t xml:space="preserve">מכרז 16/19 </w:t>
      </w:r>
    </w:p>
    <w:p w:rsidR="00206EC0" w:rsidRPr="00206EC0" w:rsidRDefault="00206EC0" w:rsidP="00206EC0">
      <w:pPr>
        <w:spacing w:line="240" w:lineRule="auto"/>
        <w:jc w:val="center"/>
        <w:rPr>
          <w:rFonts w:hint="cs"/>
          <w:sz w:val="40"/>
          <w:szCs w:val="40"/>
          <w:rtl/>
        </w:rPr>
      </w:pPr>
    </w:p>
    <w:p w:rsidR="00206EC0" w:rsidRPr="00206EC0" w:rsidRDefault="00206EC0" w:rsidP="00206EC0">
      <w:pPr>
        <w:jc w:val="center"/>
        <w:rPr>
          <w:rFonts w:hint="cs"/>
          <w:sz w:val="40"/>
          <w:szCs w:val="40"/>
          <w:rtl/>
        </w:rPr>
      </w:pPr>
      <w:r w:rsidRPr="00206EC0">
        <w:rPr>
          <w:rFonts w:hint="cs"/>
          <w:sz w:val="40"/>
          <w:szCs w:val="40"/>
          <w:rtl/>
        </w:rPr>
        <w:t>להקמת והפעלת מערך המעוף עבור הסוכנות לעסקים קטנים ובינוניים</w:t>
      </w:r>
    </w:p>
    <w:p w:rsidR="00206EC0" w:rsidRDefault="00206EC0" w:rsidP="00EA509E">
      <w:pPr>
        <w:rPr>
          <w:rFonts w:hint="cs"/>
          <w:rtl/>
        </w:rPr>
      </w:pPr>
    </w:p>
    <w:p w:rsidR="00206EC0" w:rsidRDefault="00206EC0" w:rsidP="00EA509E">
      <w:pPr>
        <w:rPr>
          <w:rFonts w:hint="cs"/>
          <w:rtl/>
        </w:rPr>
      </w:pPr>
    </w:p>
    <w:p w:rsidR="00206EC0" w:rsidRPr="00206EC0" w:rsidRDefault="00206EC0" w:rsidP="00206EC0">
      <w:pPr>
        <w:rPr>
          <w:rFonts w:hint="cs"/>
          <w:sz w:val="36"/>
          <w:szCs w:val="36"/>
          <w:rtl/>
        </w:rPr>
      </w:pPr>
      <w:r w:rsidRPr="00206EC0">
        <w:rPr>
          <w:rFonts w:hint="cs"/>
          <w:sz w:val="36"/>
          <w:szCs w:val="36"/>
          <w:rtl/>
        </w:rPr>
        <w:t>להלן קישור לספר מיתוג</w:t>
      </w:r>
      <w:r>
        <w:rPr>
          <w:rFonts w:hint="cs"/>
          <w:sz w:val="36"/>
          <w:szCs w:val="36"/>
          <w:rtl/>
        </w:rPr>
        <w:t>:</w:t>
      </w:r>
    </w:p>
    <w:p w:rsidR="00206EC0" w:rsidRDefault="00206EC0" w:rsidP="00EA509E">
      <w:pPr>
        <w:rPr>
          <w:rFonts w:hint="cs"/>
          <w:rtl/>
        </w:rPr>
      </w:pPr>
    </w:p>
    <w:p w:rsidR="00206EC0" w:rsidRPr="00206EC0" w:rsidRDefault="00206EC0" w:rsidP="00206EC0">
      <w:pPr>
        <w:spacing w:after="0" w:line="240" w:lineRule="auto"/>
        <w:rPr>
          <w:rFonts w:ascii="Times New Roman" w:eastAsia="Calibri" w:hAnsi="Times New Roman" w:cs="Times New Roman"/>
          <w:sz w:val="40"/>
          <w:szCs w:val="40"/>
        </w:rPr>
      </w:pPr>
      <w:hyperlink r:id="rId8" w:history="1">
        <w:r w:rsidRPr="00206EC0">
          <w:rPr>
            <w:rFonts w:ascii="Times New Roman" w:eastAsia="Calibri" w:hAnsi="Times New Roman" w:cs="Times New Roman" w:hint="cs"/>
            <w:color w:val="0000FF"/>
            <w:sz w:val="40"/>
            <w:szCs w:val="40"/>
            <w:u w:val="single"/>
          </w:rPr>
          <w:t>https://www.sba.org.il/hb/</w:t>
        </w:r>
        <w:r w:rsidRPr="00206EC0">
          <w:rPr>
            <w:rFonts w:ascii="Times New Roman" w:eastAsia="Calibri" w:hAnsi="Times New Roman" w:cs="Times New Roman" w:hint="cs"/>
            <w:color w:val="0000FF"/>
            <w:sz w:val="40"/>
            <w:szCs w:val="40"/>
            <w:u w:val="single"/>
          </w:rPr>
          <w:t>P</w:t>
        </w:r>
        <w:r w:rsidRPr="00206EC0">
          <w:rPr>
            <w:rFonts w:ascii="Times New Roman" w:eastAsia="Calibri" w:hAnsi="Times New Roman" w:cs="Times New Roman" w:hint="cs"/>
            <w:color w:val="0000FF"/>
            <w:sz w:val="40"/>
            <w:szCs w:val="40"/>
            <w:u w:val="single"/>
          </w:rPr>
          <w:t>olicyAndInformatio</w:t>
        </w:r>
        <w:r w:rsidRPr="00206EC0">
          <w:rPr>
            <w:rFonts w:ascii="Times New Roman" w:eastAsia="Calibri" w:hAnsi="Times New Roman" w:cs="Times New Roman" w:hint="cs"/>
            <w:color w:val="0000FF"/>
            <w:sz w:val="40"/>
            <w:szCs w:val="40"/>
            <w:u w:val="single"/>
          </w:rPr>
          <w:t>n</w:t>
        </w:r>
        <w:r w:rsidRPr="00206EC0">
          <w:rPr>
            <w:rFonts w:ascii="Times New Roman" w:eastAsia="Calibri" w:hAnsi="Times New Roman" w:cs="Times New Roman" w:hint="cs"/>
            <w:color w:val="0000FF"/>
            <w:sz w:val="40"/>
            <w:szCs w:val="40"/>
            <w:u w:val="single"/>
          </w:rPr>
          <w:t>/tenders/Documents/sefer_mitog_michraz_maof.pdf</w:t>
        </w:r>
      </w:hyperlink>
      <w:r w:rsidRPr="00206EC0">
        <w:rPr>
          <w:rFonts w:ascii="Times New Roman" w:eastAsia="Calibri" w:hAnsi="Times New Roman" w:cs="Times New Roman" w:hint="cs"/>
          <w:sz w:val="40"/>
          <w:szCs w:val="40"/>
          <w:rtl/>
        </w:rPr>
        <w:t>  </w:t>
      </w:r>
      <w:r w:rsidRPr="00206EC0">
        <w:rPr>
          <w:rFonts w:ascii="Times New Roman" w:eastAsia="Calibri" w:hAnsi="Times New Roman" w:cs="Times New Roman" w:hint="cs"/>
          <w:sz w:val="40"/>
          <w:szCs w:val="40"/>
          <w:rtl/>
        </w:rPr>
        <w:br w:type="textWrapping" w:clear="all"/>
      </w:r>
    </w:p>
    <w:p w:rsidR="00206EC0" w:rsidRDefault="00206EC0" w:rsidP="00EA509E">
      <w:pPr>
        <w:rPr>
          <w:rFonts w:hint="cs"/>
          <w:rtl/>
        </w:rPr>
      </w:pPr>
    </w:p>
    <w:p w:rsidR="00206EC0" w:rsidRDefault="00206EC0" w:rsidP="00EA509E">
      <w:pPr>
        <w:rPr>
          <w:rFonts w:hint="cs"/>
          <w:rtl/>
        </w:rPr>
      </w:pPr>
    </w:p>
    <w:p w:rsidR="00206EC0" w:rsidRPr="00206EC0" w:rsidRDefault="00206EC0" w:rsidP="00EA509E">
      <w:pPr>
        <w:rPr>
          <w:rFonts w:hint="cs"/>
          <w:rtl/>
        </w:rPr>
      </w:pPr>
      <w:bookmarkStart w:id="0" w:name="_GoBack"/>
      <w:bookmarkEnd w:id="0"/>
    </w:p>
    <w:sectPr w:rsidR="00206EC0" w:rsidRPr="00206EC0" w:rsidSect="00A868A1">
      <w:head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EC0" w:rsidRDefault="00206EC0" w:rsidP="00C42C8C">
      <w:pPr>
        <w:spacing w:after="0" w:line="240" w:lineRule="auto"/>
      </w:pPr>
      <w:r>
        <w:separator/>
      </w:r>
    </w:p>
  </w:endnote>
  <w:endnote w:type="continuationSeparator" w:id="0">
    <w:p w:rsidR="00206EC0" w:rsidRDefault="00206EC0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EC0" w:rsidRDefault="00206EC0" w:rsidP="00C42C8C">
      <w:pPr>
        <w:spacing w:after="0" w:line="240" w:lineRule="auto"/>
      </w:pPr>
      <w:r>
        <w:separator/>
      </w:r>
    </w:p>
  </w:footnote>
  <w:footnote w:type="continuationSeparator" w:id="0">
    <w:p w:rsidR="00206EC0" w:rsidRDefault="00206EC0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F11718" w:rsidP="00F11718">
    <w:pPr>
      <w:pStyle w:val="a3"/>
      <w:tabs>
        <w:tab w:val="clear" w:pos="4153"/>
        <w:tab w:val="clear" w:pos="8306"/>
        <w:tab w:val="right" w:pos="8640"/>
      </w:tabs>
      <w:ind w:left="-766"/>
      <w:rPr>
        <w:rtl/>
      </w:rPr>
    </w:pPr>
    <w:r>
      <w:rPr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4794126</wp:posOffset>
          </wp:positionH>
          <wp:positionV relativeFrom="page">
            <wp:posOffset>70609</wp:posOffset>
          </wp:positionV>
          <wp:extent cx="1149985" cy="112776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9985" cy="1127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868A1">
      <w:rPr>
        <w:noProof/>
        <w:rtl/>
      </w:rPr>
      <w:drawing>
        <wp:anchor distT="0" distB="0" distL="114300" distR="114300" simplePos="0" relativeHeight="251660800" behindDoc="0" locked="0" layoutInCell="1" allowOverlap="1" wp14:anchorId="5F3DE514" wp14:editId="648A1F62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868A1"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EC0"/>
    <w:rsid w:val="00027732"/>
    <w:rsid w:val="00060E14"/>
    <w:rsid w:val="0009354A"/>
    <w:rsid w:val="000D655F"/>
    <w:rsid w:val="00116105"/>
    <w:rsid w:val="0013042F"/>
    <w:rsid w:val="001D7890"/>
    <w:rsid w:val="0020285F"/>
    <w:rsid w:val="00206EC0"/>
    <w:rsid w:val="00275B60"/>
    <w:rsid w:val="00384535"/>
    <w:rsid w:val="003E0BE0"/>
    <w:rsid w:val="004352B7"/>
    <w:rsid w:val="00477D0C"/>
    <w:rsid w:val="00496D58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73C7"/>
    <w:rsid w:val="00A7321D"/>
    <w:rsid w:val="00A868A1"/>
    <w:rsid w:val="00B50311"/>
    <w:rsid w:val="00BA1181"/>
    <w:rsid w:val="00C42C8C"/>
    <w:rsid w:val="00C66CED"/>
    <w:rsid w:val="00C77BCE"/>
    <w:rsid w:val="00C8219C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11718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ba.org.il/hb/PolicyAndInformation/tenders/Documents/sefer_mitog_michraz_maof.pdf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2019-09-02T08:36:00Z</cp:lastPrinted>
  <dcterms:created xsi:type="dcterms:W3CDTF">2019-09-02T08:32:00Z</dcterms:created>
  <dcterms:modified xsi:type="dcterms:W3CDTF">2019-09-02T08:37:00Z</dcterms:modified>
</cp:coreProperties>
</file>